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6595" w14:textId="0F335BCA" w:rsidR="00211565" w:rsidRPr="00505EEE" w:rsidRDefault="00211565" w:rsidP="00211565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bookmarkStart w:id="0" w:name="_Hlk527628066"/>
      <w:r>
        <w:rPr>
          <w:rFonts w:ascii="Calibri" w:hAnsi="Calibri" w:cs="Calibri"/>
          <w:sz w:val="28"/>
        </w:rPr>
        <w:t>3GPP TSG RAN WG3 Meeting #103</w:t>
      </w:r>
      <w:r w:rsidRPr="00505EEE">
        <w:rPr>
          <w:rFonts w:ascii="Calibri" w:hAnsi="Calibri" w:cs="Calibri"/>
          <w:sz w:val="28"/>
        </w:rPr>
        <w:tab/>
      </w:r>
      <w:r w:rsidRPr="00505EEE">
        <w:rPr>
          <w:rFonts w:ascii="Calibri" w:hAnsi="Calibri" w:cs="Calibri"/>
          <w:sz w:val="28"/>
          <w:szCs w:val="24"/>
        </w:rPr>
        <w:t>R3-1</w:t>
      </w:r>
      <w:r>
        <w:rPr>
          <w:rFonts w:ascii="Calibri" w:hAnsi="Calibri" w:cs="Calibri"/>
          <w:sz w:val="28"/>
          <w:szCs w:val="24"/>
        </w:rPr>
        <w:t>9</w:t>
      </w:r>
      <w:r w:rsidR="00BA6DDF">
        <w:rPr>
          <w:rFonts w:ascii="Calibri" w:hAnsi="Calibri" w:cs="Calibri"/>
          <w:sz w:val="28"/>
          <w:szCs w:val="24"/>
        </w:rPr>
        <w:t>0350</w:t>
      </w:r>
    </w:p>
    <w:p w14:paraId="6748F96A" w14:textId="7595541C" w:rsidR="00211565" w:rsidRPr="00505EEE" w:rsidRDefault="00211565" w:rsidP="00211565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>
        <w:rPr>
          <w:rFonts w:ascii="Calibri" w:hAnsi="Calibri" w:cs="Calibri"/>
          <w:bCs/>
          <w:sz w:val="28"/>
        </w:rPr>
        <w:t>Athens, Greece, February 25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</w:t>
      </w:r>
      <w:r>
        <w:rPr>
          <w:rFonts w:ascii="Calibri" w:hAnsi="Calibri" w:cs="Calibri"/>
          <w:bCs/>
          <w:sz w:val="28"/>
        </w:rPr>
        <w:t>– March 1</w:t>
      </w:r>
      <w:r>
        <w:rPr>
          <w:rFonts w:ascii="Calibri" w:hAnsi="Calibri" w:cs="Calibri"/>
          <w:bCs/>
          <w:sz w:val="28"/>
          <w:vertAlign w:val="superscript"/>
        </w:rPr>
        <w:t>st</w:t>
      </w:r>
      <w:proofErr w:type="gramStart"/>
      <w:r>
        <w:rPr>
          <w:rFonts w:ascii="Calibri" w:hAnsi="Calibri" w:cs="Calibri"/>
          <w:bCs/>
          <w:sz w:val="28"/>
        </w:rPr>
        <w:t xml:space="preserve"> 2019</w:t>
      </w:r>
      <w:proofErr w:type="gramEnd"/>
    </w:p>
    <w:bookmarkEnd w:id="0"/>
    <w:p w14:paraId="33B9A844" w14:textId="77777777" w:rsidR="00BF52B4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</w:p>
    <w:p w14:paraId="7479105E" w14:textId="1D3E103F" w:rsidR="00BF52B4" w:rsidRPr="00745727" w:rsidRDefault="00BF52B4" w:rsidP="00BF52B4">
      <w:pPr>
        <w:pStyle w:val="3GPPHeader"/>
        <w:rPr>
          <w:rFonts w:ascii="Calibri" w:hAnsi="Calibri" w:cs="Calibri"/>
          <w:szCs w:val="22"/>
          <w:lang w:val="en-US"/>
        </w:rPr>
      </w:pPr>
      <w:r w:rsidRPr="00745727">
        <w:rPr>
          <w:rFonts w:ascii="Calibri" w:hAnsi="Calibri" w:cs="Calibri"/>
          <w:szCs w:val="22"/>
          <w:lang w:val="en-US"/>
        </w:rPr>
        <w:t>Agenda Item:</w:t>
      </w:r>
      <w:r w:rsidRPr="00745727">
        <w:rPr>
          <w:rFonts w:ascii="Calibri" w:hAnsi="Calibri" w:cs="Calibri"/>
          <w:szCs w:val="22"/>
          <w:lang w:val="en-US"/>
        </w:rPr>
        <w:tab/>
      </w:r>
      <w:r w:rsidR="00D9160F" w:rsidRPr="00745727">
        <w:rPr>
          <w:rFonts w:ascii="Calibri" w:hAnsi="Calibri" w:cs="Calibri"/>
          <w:szCs w:val="22"/>
          <w:lang w:val="en-US"/>
        </w:rPr>
        <w:t>13.</w:t>
      </w:r>
      <w:r w:rsidR="00BA6DDF">
        <w:rPr>
          <w:rFonts w:ascii="Calibri" w:hAnsi="Calibri" w:cs="Calibri"/>
          <w:szCs w:val="22"/>
          <w:lang w:val="en-US"/>
        </w:rPr>
        <w:t>1</w:t>
      </w:r>
    </w:p>
    <w:p w14:paraId="6375D3EB" w14:textId="77777777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Pr="00505EEE">
        <w:rPr>
          <w:rFonts w:ascii="Calibri" w:hAnsi="Calibri" w:cs="Calibri"/>
          <w:szCs w:val="22"/>
        </w:rPr>
        <w:tab/>
        <w:t>Ericsson</w:t>
      </w:r>
    </w:p>
    <w:p w14:paraId="3A4FBC42" w14:textId="1941F187" w:rsidR="00BF52B4" w:rsidRPr="00505EEE" w:rsidRDefault="00BF52B4" w:rsidP="00BF52B4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Pr="00505EEE">
        <w:rPr>
          <w:rFonts w:ascii="Calibri" w:hAnsi="Calibri" w:cs="Calibri"/>
          <w:szCs w:val="22"/>
        </w:rPr>
        <w:tab/>
      </w:r>
      <w:r w:rsidR="00745727">
        <w:rPr>
          <w:rFonts w:ascii="Calibri" w:hAnsi="Calibri" w:cs="Calibri"/>
          <w:szCs w:val="22"/>
        </w:rPr>
        <w:t xml:space="preserve">IAB </w:t>
      </w:r>
      <w:r w:rsidR="00BA6DDF">
        <w:rPr>
          <w:rFonts w:ascii="Calibri" w:hAnsi="Calibri" w:cs="Calibri"/>
          <w:szCs w:val="22"/>
        </w:rPr>
        <w:t>Aspects in TS 38.401</w:t>
      </w:r>
    </w:p>
    <w:p w14:paraId="1FF5FA4F" w14:textId="6F181ED3" w:rsidR="00BF52B4" w:rsidRPr="00505EEE" w:rsidRDefault="00BF52B4" w:rsidP="00BF52B4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r w:rsidR="00BA6DDF">
        <w:rPr>
          <w:rFonts w:ascii="Calibri" w:hAnsi="Calibri" w:cs="Calibri"/>
          <w:szCs w:val="22"/>
        </w:rPr>
        <w:t>A</w:t>
      </w:r>
      <w:r w:rsidRPr="00505EEE">
        <w:rPr>
          <w:rFonts w:ascii="Calibri" w:hAnsi="Calibri" w:cs="Calibri"/>
          <w:szCs w:val="22"/>
        </w:rPr>
        <w:t>greement</w:t>
      </w:r>
    </w:p>
    <w:p w14:paraId="3A90635E" w14:textId="77777777" w:rsidR="00BF52B4" w:rsidRPr="00505EEE" w:rsidRDefault="00BF52B4" w:rsidP="00BF52B4">
      <w:pPr>
        <w:rPr>
          <w:rFonts w:ascii="Calibri" w:hAnsi="Calibri" w:cs="Calibri"/>
          <w:sz w:val="22"/>
        </w:rPr>
      </w:pPr>
    </w:p>
    <w:p w14:paraId="5040EF9B" w14:textId="77777777" w:rsidR="00BF52B4" w:rsidRPr="00505EEE" w:rsidRDefault="00BF52B4" w:rsidP="00BF52B4">
      <w:pPr>
        <w:pStyle w:val="Heading1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1B7D904F" w14:textId="484F6673" w:rsidR="00DA4342" w:rsidRPr="00DA4342" w:rsidRDefault="00DA4342" w:rsidP="00E01C8E">
      <w:pPr>
        <w:pStyle w:val="IvDInstructiontext"/>
        <w:jc w:val="both"/>
        <w:rPr>
          <w:rStyle w:val="IvDbodytextChar"/>
          <w:rFonts w:ascii="Calibri" w:hAnsi="Calibri" w:cs="Calibri"/>
          <w:i w:val="0"/>
          <w:color w:val="auto"/>
          <w:sz w:val="22"/>
        </w:rPr>
      </w:pPr>
      <w:r w:rsidRPr="00DA4342">
        <w:rPr>
          <w:rStyle w:val="IvDbodytextChar"/>
          <w:rFonts w:ascii="Calibri" w:hAnsi="Calibri" w:cs="Calibri"/>
          <w:i w:val="0"/>
          <w:color w:val="auto"/>
          <w:sz w:val="22"/>
        </w:rPr>
        <w:t>The contr</w:t>
      </w:r>
      <w:r>
        <w:rPr>
          <w:rStyle w:val="IvDbodytextChar"/>
          <w:rFonts w:ascii="Calibri" w:hAnsi="Calibri" w:cs="Calibri"/>
          <w:i w:val="0"/>
          <w:color w:val="auto"/>
          <w:sz w:val="22"/>
        </w:rPr>
        <w:t>ibution R3-190351 is a CR</w:t>
      </w:r>
      <w:bookmarkStart w:id="1" w:name="_GoBack"/>
      <w:bookmarkEnd w:id="1"/>
      <w:r>
        <w:rPr>
          <w:rStyle w:val="IvDbodytextChar"/>
          <w:rFonts w:ascii="Calibri" w:hAnsi="Calibri" w:cs="Calibri"/>
          <w:i w:val="0"/>
          <w:color w:val="auto"/>
          <w:sz w:val="22"/>
        </w:rPr>
        <w:t xml:space="preserve"> proposing </w:t>
      </w:r>
      <w:r w:rsidR="002E48BC">
        <w:rPr>
          <w:rStyle w:val="IvDbodytextChar"/>
          <w:rFonts w:ascii="Calibri" w:hAnsi="Calibri" w:cs="Calibri"/>
          <w:i w:val="0"/>
          <w:color w:val="auto"/>
          <w:sz w:val="22"/>
        </w:rPr>
        <w:t xml:space="preserve">to capture the IAB architecture and procedures into the </w:t>
      </w:r>
      <w:r w:rsidR="004E5A9F">
        <w:rPr>
          <w:rStyle w:val="IvDbodytextChar"/>
          <w:rFonts w:ascii="Calibri" w:hAnsi="Calibri" w:cs="Calibri"/>
          <w:i w:val="0"/>
          <w:color w:val="auto"/>
          <w:sz w:val="22"/>
        </w:rPr>
        <w:t>TS 38.401.</w:t>
      </w:r>
    </w:p>
    <w:p w14:paraId="70E96826" w14:textId="245AEDB3" w:rsidR="0090609C" w:rsidRPr="00505EEE" w:rsidRDefault="00E01C8E" w:rsidP="00DA4342">
      <w:pPr>
        <w:pStyle w:val="IvDInstructiontext"/>
        <w:jc w:val="both"/>
        <w:rPr>
          <w:rStyle w:val="IvDbodytextChar"/>
          <w:rFonts w:ascii="Calibri" w:hAnsi="Calibri" w:cs="Calibri"/>
          <w:b/>
          <w:i w:val="0"/>
          <w:color w:val="auto"/>
          <w:sz w:val="22"/>
        </w:rPr>
      </w:pP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Proposal</w:t>
      </w:r>
      <w:r w:rsidRPr="00505EEE">
        <w:rPr>
          <w:rStyle w:val="IvDbodytextChar"/>
          <w:rFonts w:ascii="Calibri" w:hAnsi="Calibri" w:cs="Calibri"/>
          <w:b/>
          <w:i w:val="0"/>
          <w:color w:val="auto"/>
          <w:sz w:val="22"/>
        </w:rPr>
        <w:t xml:space="preserve">: 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Agree the CR to TS 38.401, presented in R3-19</w:t>
      </w:r>
      <w:r w:rsidR="00597512">
        <w:rPr>
          <w:rStyle w:val="IvDbodytextChar"/>
          <w:rFonts w:ascii="Calibri" w:hAnsi="Calibri" w:cs="Calibri"/>
          <w:b/>
          <w:i w:val="0"/>
          <w:color w:val="auto"/>
          <w:sz w:val="22"/>
        </w:rPr>
        <w:t>0351</w:t>
      </w:r>
      <w:r>
        <w:rPr>
          <w:rStyle w:val="IvDbodytextChar"/>
          <w:rFonts w:ascii="Calibri" w:hAnsi="Calibri" w:cs="Calibri"/>
          <w:b/>
          <w:i w:val="0"/>
          <w:color w:val="auto"/>
          <w:sz w:val="22"/>
        </w:rPr>
        <w:t>.</w:t>
      </w:r>
    </w:p>
    <w:p w14:paraId="12206A7F" w14:textId="77777777" w:rsidR="0006293B" w:rsidRPr="0090609C" w:rsidRDefault="0006293B" w:rsidP="00D84DB6">
      <w:pPr>
        <w:rPr>
          <w:lang w:val="en-US"/>
        </w:rPr>
      </w:pPr>
    </w:p>
    <w:sectPr w:rsidR="0006293B" w:rsidRPr="0090609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D32A4" w14:textId="77777777" w:rsidR="00D96DBA" w:rsidRDefault="00D96DBA">
      <w:pPr>
        <w:spacing w:after="0"/>
      </w:pPr>
      <w:r>
        <w:separator/>
      </w:r>
    </w:p>
  </w:endnote>
  <w:endnote w:type="continuationSeparator" w:id="0">
    <w:p w14:paraId="6DEE5D51" w14:textId="77777777" w:rsidR="00D96DBA" w:rsidRDefault="00D9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C2A2D" w:rsidRDefault="00BF5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C5B92" w14:textId="77777777" w:rsidR="00D96DBA" w:rsidRDefault="00D96DBA">
      <w:pPr>
        <w:spacing w:after="0"/>
      </w:pPr>
      <w:r>
        <w:separator/>
      </w:r>
    </w:p>
  </w:footnote>
  <w:footnote w:type="continuationSeparator" w:id="0">
    <w:p w14:paraId="78C80FF5" w14:textId="77777777" w:rsidR="00D96DBA" w:rsidRDefault="00D96D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6C0C"/>
    <w:rsid w:val="0001271C"/>
    <w:rsid w:val="0006293B"/>
    <w:rsid w:val="00084AA2"/>
    <w:rsid w:val="000B6DC0"/>
    <w:rsid w:val="000D58CE"/>
    <w:rsid w:val="000F1D60"/>
    <w:rsid w:val="001239E4"/>
    <w:rsid w:val="001A24F1"/>
    <w:rsid w:val="001A6F9D"/>
    <w:rsid w:val="001B6F05"/>
    <w:rsid w:val="002007CA"/>
    <w:rsid w:val="00211565"/>
    <w:rsid w:val="00223B13"/>
    <w:rsid w:val="00236EC8"/>
    <w:rsid w:val="002849B3"/>
    <w:rsid w:val="002C6D09"/>
    <w:rsid w:val="002E461A"/>
    <w:rsid w:val="002E48BC"/>
    <w:rsid w:val="002F4529"/>
    <w:rsid w:val="00303CFD"/>
    <w:rsid w:val="003477AC"/>
    <w:rsid w:val="00354927"/>
    <w:rsid w:val="00377597"/>
    <w:rsid w:val="003B45F3"/>
    <w:rsid w:val="003C49BD"/>
    <w:rsid w:val="0043165B"/>
    <w:rsid w:val="0047000F"/>
    <w:rsid w:val="00474F36"/>
    <w:rsid w:val="00491126"/>
    <w:rsid w:val="00494F5E"/>
    <w:rsid w:val="0049687E"/>
    <w:rsid w:val="004D425E"/>
    <w:rsid w:val="004E5A9F"/>
    <w:rsid w:val="004F611D"/>
    <w:rsid w:val="005158E0"/>
    <w:rsid w:val="00597512"/>
    <w:rsid w:val="006356C6"/>
    <w:rsid w:val="00643D1A"/>
    <w:rsid w:val="006B41A9"/>
    <w:rsid w:val="006D5281"/>
    <w:rsid w:val="00714CE2"/>
    <w:rsid w:val="00745727"/>
    <w:rsid w:val="007927C0"/>
    <w:rsid w:val="008115BE"/>
    <w:rsid w:val="00814E70"/>
    <w:rsid w:val="008165C3"/>
    <w:rsid w:val="00816FFD"/>
    <w:rsid w:val="0084171A"/>
    <w:rsid w:val="008528EA"/>
    <w:rsid w:val="00873406"/>
    <w:rsid w:val="00874414"/>
    <w:rsid w:val="008A5257"/>
    <w:rsid w:val="008B0C15"/>
    <w:rsid w:val="008C3F41"/>
    <w:rsid w:val="008C4A08"/>
    <w:rsid w:val="0090609C"/>
    <w:rsid w:val="00922A31"/>
    <w:rsid w:val="0093649D"/>
    <w:rsid w:val="0094251F"/>
    <w:rsid w:val="009505F0"/>
    <w:rsid w:val="0099087B"/>
    <w:rsid w:val="009C535E"/>
    <w:rsid w:val="00A349AB"/>
    <w:rsid w:val="00A527E5"/>
    <w:rsid w:val="00AB3196"/>
    <w:rsid w:val="00B13593"/>
    <w:rsid w:val="00BA6DDF"/>
    <w:rsid w:val="00BF52B4"/>
    <w:rsid w:val="00C839FA"/>
    <w:rsid w:val="00CB158F"/>
    <w:rsid w:val="00CC2845"/>
    <w:rsid w:val="00CD5F1D"/>
    <w:rsid w:val="00CF1696"/>
    <w:rsid w:val="00D408AF"/>
    <w:rsid w:val="00D64E2C"/>
    <w:rsid w:val="00D84DB6"/>
    <w:rsid w:val="00D85416"/>
    <w:rsid w:val="00D9160F"/>
    <w:rsid w:val="00D96DBA"/>
    <w:rsid w:val="00DA1B03"/>
    <w:rsid w:val="00DA4342"/>
    <w:rsid w:val="00DD46B4"/>
    <w:rsid w:val="00DF53D7"/>
    <w:rsid w:val="00E01C8E"/>
    <w:rsid w:val="00E4268B"/>
    <w:rsid w:val="00E47C85"/>
    <w:rsid w:val="00E63781"/>
    <w:rsid w:val="00E65ED2"/>
    <w:rsid w:val="00E66C70"/>
    <w:rsid w:val="00F10297"/>
    <w:rsid w:val="00F13166"/>
    <w:rsid w:val="00F85599"/>
    <w:rsid w:val="00FA454F"/>
    <w:rsid w:val="00FB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5NUHHDQN7SK2-1476151046-41749</_dlc_DocId>
    <_dlc_DocIdUrl xmlns="f166a696-7b5b-4ccd-9f0c-ffde0cceec81">
      <Url>https://ericsson.sharepoint.com/sites/star/_layouts/15/DocIdRedir.aspx?ID=5NUHHDQN7SK2-1476151046-41749</Url>
      <Description>5NUHHDQN7SK2-1476151046-41749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6FE9DA28-FF86-4CE9-840F-E2838A2875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A652E-50B5-474D-A559-9C28E8EAE6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182853-9107-44C0-975E-708B6AB312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E23B2E-51D4-4E84-91B2-9F374430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1100BF-28CA-4E20-86F9-4280CAD0B0A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83</cp:revision>
  <dcterms:created xsi:type="dcterms:W3CDTF">2018-10-29T07:36:00Z</dcterms:created>
  <dcterms:modified xsi:type="dcterms:W3CDTF">2019-02-14T23:20:00Z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7335057b-6c95-4b3b-b050-5e5fcd9d8281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480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